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20" w:rsidRPr="00664370" w:rsidRDefault="00736420" w:rsidP="00736420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664370">
        <w:rPr>
          <w:rFonts w:eastAsia="Times New Roman" w:cs="Times New Roman"/>
          <w:noProof/>
          <w:color w:val="000000" w:themeColor="text1"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3810</wp:posOffset>
            </wp:positionV>
            <wp:extent cx="1838325" cy="2486025"/>
            <wp:effectExtent l="19050" t="0" r="9525" b="0"/>
            <wp:wrapTight wrapText="bothSides">
              <wp:wrapPolygon edited="0">
                <wp:start x="-224" y="0"/>
                <wp:lineTo x="-224" y="21517"/>
                <wp:lineTo x="21712" y="21517"/>
                <wp:lineTo x="21712" y="0"/>
                <wp:lineTo x="-224" y="0"/>
              </wp:wrapPolygon>
            </wp:wrapTight>
            <wp:docPr id="27" name="Slika 27" descr="Slikovni rezultat za arhim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likovni rezultat za arhim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6420" w:rsidRPr="00E22BA5" w:rsidRDefault="00736420" w:rsidP="00736420">
      <w:pPr>
        <w:pStyle w:val="StandardWeb"/>
        <w:rPr>
          <w:rFonts w:asciiTheme="minorHAnsi" w:hAnsiTheme="minorHAnsi"/>
          <w:color w:val="FF0000"/>
          <w:sz w:val="32"/>
          <w:szCs w:val="32"/>
        </w:rPr>
      </w:pPr>
    </w:p>
    <w:p w:rsidR="00736420" w:rsidRPr="00664370" w:rsidRDefault="00736420" w:rsidP="00736420">
      <w:pPr>
        <w:pStyle w:val="StandardWeb"/>
        <w:rPr>
          <w:rFonts w:asciiTheme="minorHAnsi" w:hAnsiTheme="minorHAnsi"/>
          <w:color w:val="000000" w:themeColor="text1"/>
        </w:rPr>
      </w:pPr>
      <w:r w:rsidRPr="00E22BA5">
        <w:rPr>
          <w:rFonts w:asciiTheme="minorHAnsi" w:hAnsiTheme="minorHAnsi"/>
          <w:b/>
          <w:bCs/>
          <w:color w:val="FF0000"/>
          <w:sz w:val="32"/>
          <w:szCs w:val="32"/>
        </w:rPr>
        <w:t>Arhimed</w:t>
      </w:r>
      <w:r w:rsidRPr="00664370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                                                                                                                      </w:t>
      </w:r>
      <w:r w:rsidRPr="00664370">
        <w:rPr>
          <w:rFonts w:asciiTheme="minorHAnsi" w:hAnsiTheme="minorHAnsi"/>
          <w:color w:val="000000" w:themeColor="text1"/>
        </w:rPr>
        <w:t xml:space="preserve">(oko </w:t>
      </w:r>
      <w:hyperlink r:id="rId7" w:tooltip="287. pr. Kr.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287</w:t>
        </w:r>
      </w:hyperlink>
      <w:r w:rsidRPr="00664370">
        <w:rPr>
          <w:rFonts w:asciiTheme="minorHAnsi" w:hAnsiTheme="minorHAnsi"/>
          <w:color w:val="000000" w:themeColor="text1"/>
        </w:rPr>
        <w:t>.-</w:t>
      </w:r>
      <w:hyperlink r:id="rId8" w:tooltip="212. pr. Kr.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212. pr. Kr.</w:t>
        </w:r>
      </w:hyperlink>
      <w:r w:rsidRPr="00664370">
        <w:rPr>
          <w:rFonts w:asciiTheme="minorHAnsi" w:hAnsiTheme="minorHAnsi"/>
          <w:color w:val="000000" w:themeColor="text1"/>
        </w:rPr>
        <w:t xml:space="preserve">) bio je grčki </w:t>
      </w:r>
      <w:hyperlink r:id="rId9" w:tooltip="Fizičar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fizičar</w:t>
        </w:r>
      </w:hyperlink>
      <w:r w:rsidRPr="00664370">
        <w:rPr>
          <w:rFonts w:asciiTheme="minorHAnsi" w:hAnsiTheme="minorHAnsi"/>
          <w:color w:val="000000" w:themeColor="text1"/>
        </w:rPr>
        <w:t xml:space="preserve">, </w:t>
      </w:r>
      <w:hyperlink r:id="rId10" w:tooltip="Astronom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astronom</w:t>
        </w:r>
      </w:hyperlink>
      <w:r w:rsidRPr="00664370">
        <w:rPr>
          <w:rFonts w:asciiTheme="minorHAnsi" w:hAnsiTheme="minorHAnsi"/>
          <w:color w:val="000000" w:themeColor="text1"/>
        </w:rPr>
        <w:t xml:space="preserve"> i jedan od najvećih </w:t>
      </w:r>
      <w:hyperlink r:id="rId11" w:tooltip="Matematičar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matematičara</w:t>
        </w:r>
      </w:hyperlink>
      <w:r w:rsidRPr="00664370">
        <w:rPr>
          <w:rFonts w:asciiTheme="minorHAnsi" w:hAnsiTheme="minorHAnsi"/>
          <w:color w:val="000000" w:themeColor="text1"/>
        </w:rPr>
        <w:t xml:space="preserve"> </w:t>
      </w:r>
      <w:hyperlink r:id="rId12" w:tooltip="Stari vijek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starog vijeka</w:t>
        </w:r>
      </w:hyperlink>
      <w:r w:rsidRPr="00664370">
        <w:rPr>
          <w:rFonts w:asciiTheme="minorHAnsi" w:hAnsiTheme="minorHAnsi"/>
          <w:color w:val="000000" w:themeColor="text1"/>
        </w:rPr>
        <w:t xml:space="preserve">. Arhimed iz </w:t>
      </w:r>
      <w:hyperlink r:id="rId13" w:tooltip="Sirakuza" w:history="1">
        <w:proofErr w:type="spellStart"/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Sirakuze</w:t>
        </w:r>
        <w:proofErr w:type="spellEnd"/>
      </w:hyperlink>
      <w:r w:rsidRPr="00664370">
        <w:rPr>
          <w:rFonts w:asciiTheme="minorHAnsi" w:hAnsiTheme="minorHAnsi"/>
          <w:color w:val="000000" w:themeColor="text1"/>
        </w:rPr>
        <w:t xml:space="preserve">, navodno jedan od trojice </w:t>
      </w:r>
      <w:proofErr w:type="spellStart"/>
      <w:r w:rsidRPr="00664370">
        <w:rPr>
          <w:rFonts w:asciiTheme="minorHAnsi" w:hAnsiTheme="minorHAnsi"/>
          <w:color w:val="000000" w:themeColor="text1"/>
        </w:rPr>
        <w:t>najgenijalnijih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matematičara svih vremena, bio je vrhunac </w:t>
      </w:r>
      <w:hyperlink r:id="rId14" w:tooltip="Helenska kultur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helenske</w:t>
        </w:r>
      </w:hyperlink>
      <w:r w:rsidRPr="00664370">
        <w:rPr>
          <w:rFonts w:asciiTheme="minorHAnsi" w:hAnsiTheme="minorHAnsi"/>
          <w:color w:val="000000" w:themeColor="text1"/>
        </w:rPr>
        <w:t xml:space="preserve"> matematike i najveći fizičar </w:t>
      </w:r>
      <w:hyperlink r:id="rId15" w:tooltip="Stari vijek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starog vijeka</w:t>
        </w:r>
      </w:hyperlink>
      <w:r w:rsidRPr="00664370">
        <w:rPr>
          <w:rFonts w:asciiTheme="minorHAnsi" w:hAnsiTheme="minorHAnsi"/>
          <w:color w:val="000000" w:themeColor="text1"/>
        </w:rPr>
        <w:t xml:space="preserve">. Neko </w:t>
      </w:r>
      <w:r w:rsidR="009E0EBC">
        <w:rPr>
          <w:rFonts w:asciiTheme="minorHAnsi" w:hAnsiTheme="minorHAnsi"/>
          <w:color w:val="000000" w:themeColor="text1"/>
        </w:rPr>
        <w:t xml:space="preserve">je </w:t>
      </w:r>
      <w:r w:rsidRPr="00664370">
        <w:rPr>
          <w:rFonts w:asciiTheme="minorHAnsi" w:hAnsiTheme="minorHAnsi"/>
          <w:color w:val="000000" w:themeColor="text1"/>
        </w:rPr>
        <w:t xml:space="preserve">vrijeme boravio u </w:t>
      </w:r>
      <w:hyperlink r:id="rId16" w:tooltip="Aleksandrij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Aleksandriji</w:t>
        </w:r>
      </w:hyperlink>
      <w:r w:rsidRPr="00664370">
        <w:rPr>
          <w:rFonts w:asciiTheme="minorHAnsi" w:hAnsiTheme="minorHAnsi"/>
          <w:color w:val="000000" w:themeColor="text1"/>
        </w:rPr>
        <w:t>, ali je najveći dio života proveo u rodnom gradu.</w:t>
      </w:r>
    </w:p>
    <w:p w:rsidR="00736420" w:rsidRPr="00664370" w:rsidRDefault="00736420" w:rsidP="00736420">
      <w:pPr>
        <w:pStyle w:val="StandardWeb"/>
        <w:rPr>
          <w:rFonts w:asciiTheme="minorHAnsi" w:hAnsiTheme="minorHAnsi"/>
          <w:color w:val="000000" w:themeColor="text1"/>
        </w:rPr>
      </w:pPr>
      <w:r w:rsidRPr="00664370">
        <w:rPr>
          <w:rFonts w:asciiTheme="minorHAnsi" w:hAnsiTheme="minorHAnsi"/>
          <w:color w:val="000000" w:themeColor="text1"/>
        </w:rPr>
        <w:t xml:space="preserve">Upisivanjem pravilnih poligona od 6, 12, 24, 38 i 96 stranica u </w:t>
      </w:r>
      <w:hyperlink r:id="rId17" w:tooltip="Krug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krug</w:t>
        </w:r>
      </w:hyperlink>
      <w:r w:rsidRPr="00664370">
        <w:rPr>
          <w:rFonts w:asciiTheme="minorHAnsi" w:hAnsiTheme="minorHAnsi"/>
          <w:color w:val="000000" w:themeColor="text1"/>
        </w:rPr>
        <w:t xml:space="preserve"> i njihovim opisivanjem oko kruga, Arhimed je našao da se vrijednost </w:t>
      </w:r>
      <w:hyperlink r:id="rId18" w:tooltip="Pi (broj)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broja π</w:t>
        </w:r>
      </w:hyperlink>
      <w:r w:rsidRPr="00664370">
        <w:rPr>
          <w:rFonts w:asciiTheme="minorHAnsi" w:hAnsiTheme="minorHAnsi"/>
          <w:color w:val="000000" w:themeColor="text1"/>
        </w:rPr>
        <w:t xml:space="preserve"> nalazi u području od 3 i 1/7 do 3 i 10/71 (a to odgovara približnoj vrijednosti π = 3,14). Osobito je važan njegov rezultat da se </w:t>
      </w:r>
      <w:hyperlink r:id="rId19" w:tooltip="Obujam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obujmovi</w:t>
        </w:r>
      </w:hyperlink>
      <w:r w:rsidRPr="00664370">
        <w:rPr>
          <w:rFonts w:asciiTheme="minorHAnsi" w:hAnsiTheme="minorHAnsi"/>
          <w:color w:val="000000" w:themeColor="text1"/>
        </w:rPr>
        <w:t xml:space="preserve"> stošca, kugle i valjka jednakih </w:t>
      </w:r>
      <w:hyperlink r:id="rId20" w:tooltip="Polumjer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polumjera</w:t>
        </w:r>
      </w:hyperlink>
      <w:r w:rsidRPr="00664370">
        <w:rPr>
          <w:rFonts w:asciiTheme="minorHAnsi" w:hAnsiTheme="minorHAnsi"/>
          <w:color w:val="000000" w:themeColor="text1"/>
        </w:rPr>
        <w:t xml:space="preserve"> i visina odnose kao 1 : 2 : 3. Arhimed je osnovao i </w:t>
      </w:r>
      <w:hyperlink r:id="rId21" w:tooltip="Hidrostatik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hidrostatiku</w:t>
        </w:r>
      </w:hyperlink>
      <w:r w:rsidRPr="00664370">
        <w:rPr>
          <w:rFonts w:asciiTheme="minorHAnsi" w:hAnsiTheme="minorHAnsi"/>
          <w:color w:val="000000" w:themeColor="text1"/>
        </w:rPr>
        <w:t xml:space="preserve">. Izumio je: Arhimedov vijak, Arhimedov koloturnik, a i neke ratne sprave, no u tom pogledu teško je odvojiti istinu od </w:t>
      </w:r>
      <w:hyperlink r:id="rId22" w:tooltip="Legend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legende</w:t>
        </w:r>
      </w:hyperlink>
      <w:r w:rsidRPr="00664370">
        <w:rPr>
          <w:rFonts w:asciiTheme="minorHAnsi" w:hAnsiTheme="minorHAnsi"/>
          <w:color w:val="000000" w:themeColor="text1"/>
        </w:rPr>
        <w:t xml:space="preserve">. </w:t>
      </w:r>
    </w:p>
    <w:p w:rsidR="00736420" w:rsidRPr="00BD60AB" w:rsidRDefault="00736420" w:rsidP="00736420">
      <w:pPr>
        <w:pStyle w:val="StandardWeb"/>
        <w:rPr>
          <w:rFonts w:asciiTheme="minorHAnsi" w:hAnsiTheme="minorHAnsi"/>
          <w:color w:val="000000" w:themeColor="text1"/>
        </w:rPr>
      </w:pPr>
      <w:r w:rsidRPr="00664370">
        <w:rPr>
          <w:rFonts w:asciiTheme="minorHAnsi" w:hAnsiTheme="minorHAnsi"/>
          <w:color w:val="000000" w:themeColor="text1"/>
        </w:rPr>
        <w:t xml:space="preserve">Arhimed se rodio 287. godine prije nove ere. Njegov je otac bio </w:t>
      </w:r>
      <w:proofErr w:type="spellStart"/>
      <w:r w:rsidRPr="00664370">
        <w:rPr>
          <w:rFonts w:asciiTheme="minorHAnsi" w:hAnsiTheme="minorHAnsi"/>
          <w:color w:val="000000" w:themeColor="text1"/>
        </w:rPr>
        <w:t>Fidija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(ali ne </w:t>
      </w:r>
      <w:hyperlink r:id="rId23" w:tooltip="Kiparstvo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kipar</w:t>
        </w:r>
      </w:hyperlink>
      <w:r w:rsidRPr="00664370">
        <w:rPr>
          <w:rFonts w:asciiTheme="minorHAnsi" w:hAnsiTheme="minorHAnsi"/>
          <w:color w:val="000000" w:themeColor="text1"/>
        </w:rPr>
        <w:t xml:space="preserve"> </w:t>
      </w:r>
      <w:hyperlink r:id="rId24" w:tooltip="Fidija" w:history="1">
        <w:proofErr w:type="spellStart"/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Fidija</w:t>
        </w:r>
        <w:proofErr w:type="spellEnd"/>
      </w:hyperlink>
      <w:r w:rsidRPr="00664370">
        <w:rPr>
          <w:rFonts w:asciiTheme="minorHAnsi" w:hAnsiTheme="minorHAnsi"/>
          <w:color w:val="000000" w:themeColor="text1"/>
        </w:rPr>
        <w:t xml:space="preserve">, koji je živio u </w:t>
      </w:r>
      <w:hyperlink r:id="rId25" w:tooltip="5. stoljeće pr. Kr.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5. stoljeću pr. Kr.</w:t>
        </w:r>
      </w:hyperlink>
      <w:r w:rsidRPr="00664370">
        <w:rPr>
          <w:rFonts w:asciiTheme="minorHAnsi" w:hAnsiTheme="minorHAnsi"/>
          <w:color w:val="000000" w:themeColor="text1"/>
        </w:rPr>
        <w:t xml:space="preserve">), astronom i matematičar, jedan od onih profesionalaca koji su bili bliži </w:t>
      </w:r>
      <w:hyperlink r:id="rId26" w:tooltip="Astrologij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astrologiji</w:t>
        </w:r>
      </w:hyperlink>
      <w:r w:rsidRPr="00664370">
        <w:rPr>
          <w:rFonts w:asciiTheme="minorHAnsi" w:hAnsiTheme="minorHAnsi"/>
          <w:color w:val="000000" w:themeColor="text1"/>
        </w:rPr>
        <w:t xml:space="preserve"> nego matematici dok ga filozofija uopće nije zanimala. U vrijeme Arhimedova rođenja </w:t>
      </w:r>
      <w:proofErr w:type="spellStart"/>
      <w:r w:rsidRPr="00664370">
        <w:rPr>
          <w:rFonts w:asciiTheme="minorHAnsi" w:hAnsiTheme="minorHAnsi"/>
          <w:color w:val="000000" w:themeColor="text1"/>
        </w:rPr>
        <w:t>Fidija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je bio relativno siromašan građanin, kakvih je u </w:t>
      </w:r>
      <w:proofErr w:type="spellStart"/>
      <w:r w:rsidRPr="00664370">
        <w:rPr>
          <w:rFonts w:asciiTheme="minorHAnsi" w:hAnsiTheme="minorHAnsi"/>
          <w:color w:val="000000" w:themeColor="text1"/>
        </w:rPr>
        <w:t>Sirakuzi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bilo mnogo. Međutim njegovo siromaštvo nije bilo dugog vijeka jer je uskoro njihov rođak </w:t>
      </w:r>
      <w:proofErr w:type="spellStart"/>
      <w:r w:rsidRPr="00664370">
        <w:rPr>
          <w:rFonts w:asciiTheme="minorHAnsi" w:hAnsiTheme="minorHAnsi"/>
          <w:color w:val="000000" w:themeColor="text1"/>
        </w:rPr>
        <w:t>Hijeron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zavladao gradom. </w:t>
      </w:r>
      <w:proofErr w:type="spellStart"/>
      <w:r w:rsidRPr="00664370">
        <w:rPr>
          <w:rFonts w:asciiTheme="minorHAnsi" w:hAnsiTheme="minorHAnsi"/>
          <w:color w:val="000000" w:themeColor="text1"/>
        </w:rPr>
        <w:t>Fidija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je svog sina naučio svemu što je sam znao.</w:t>
      </w:r>
      <w:r w:rsidR="009E0EBC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664370">
        <w:rPr>
          <w:rFonts w:asciiTheme="minorHAnsi" w:hAnsiTheme="minorHAnsi"/>
          <w:color w:val="000000" w:themeColor="text1"/>
        </w:rPr>
        <w:t>Fidija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se izgleda rukovodio načelom: sinu treba dati </w:t>
      </w:r>
      <w:hyperlink r:id="rId27" w:tooltip="Znanje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znanje</w:t>
        </w:r>
      </w:hyperlink>
      <w:r w:rsidRPr="00664370">
        <w:rPr>
          <w:rFonts w:asciiTheme="minorHAnsi" w:hAnsiTheme="minorHAnsi"/>
          <w:color w:val="000000" w:themeColor="text1"/>
        </w:rPr>
        <w:t xml:space="preserve"> u ruke i neka on s njim čini što mu volja. Arhimed je brzo usvojio očeva znanja koja su za njega bila tek početak naukovanja. Njegov duh tražio je još znanja i učenja, a to mu nitko nije mogao pružiti u </w:t>
      </w:r>
      <w:proofErr w:type="spellStart"/>
      <w:r w:rsidRPr="00664370">
        <w:rPr>
          <w:rFonts w:asciiTheme="minorHAnsi" w:hAnsiTheme="minorHAnsi"/>
          <w:color w:val="000000" w:themeColor="text1"/>
        </w:rPr>
        <w:t>Sirakuzi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. Stoga je otišao u </w:t>
      </w:r>
      <w:hyperlink r:id="rId28" w:tooltip="Aleksandrij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Aleksandriju</w:t>
        </w:r>
      </w:hyperlink>
      <w:r w:rsidRPr="00664370">
        <w:rPr>
          <w:rFonts w:asciiTheme="minorHAnsi" w:hAnsiTheme="minorHAnsi"/>
          <w:color w:val="000000" w:themeColor="text1"/>
        </w:rPr>
        <w:t xml:space="preserve"> (današnji </w:t>
      </w:r>
      <w:hyperlink r:id="rId29" w:tooltip="Egipat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Egipat</w:t>
        </w:r>
      </w:hyperlink>
      <w:r w:rsidRPr="00664370">
        <w:rPr>
          <w:rFonts w:asciiTheme="minorHAnsi" w:hAnsiTheme="minorHAnsi"/>
          <w:color w:val="000000" w:themeColor="text1"/>
        </w:rPr>
        <w:t xml:space="preserve">) gdje su moćni </w:t>
      </w:r>
      <w:hyperlink r:id="rId30" w:tooltip="Ptolemejevići" w:history="1">
        <w:proofErr w:type="spellStart"/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Ptolemejevići</w:t>
        </w:r>
        <w:proofErr w:type="spellEnd"/>
      </w:hyperlink>
      <w:r w:rsidRPr="00664370">
        <w:rPr>
          <w:rFonts w:asciiTheme="minorHAnsi" w:hAnsiTheme="minorHAnsi"/>
          <w:color w:val="000000" w:themeColor="text1"/>
        </w:rPr>
        <w:t xml:space="preserve"> osnovali čuvenu </w:t>
      </w:r>
      <w:hyperlink r:id="rId31" w:tooltip="Aleksandrijska knjižnic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Aleksandrijsku knjižnicu</w:t>
        </w:r>
      </w:hyperlink>
      <w:r w:rsidRPr="00664370">
        <w:rPr>
          <w:rFonts w:asciiTheme="minorHAnsi" w:hAnsiTheme="minorHAnsi"/>
          <w:color w:val="000000" w:themeColor="text1"/>
        </w:rPr>
        <w:t xml:space="preserve">. U to vrijeme Aleksandrija je bila središte </w:t>
      </w:r>
      <w:hyperlink r:id="rId32" w:tooltip="Prirodne znanosti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prirodnih znanosti</w:t>
        </w:r>
      </w:hyperlink>
      <w:r w:rsidRPr="00664370">
        <w:rPr>
          <w:rFonts w:asciiTheme="minorHAnsi" w:hAnsiTheme="minorHAnsi"/>
          <w:color w:val="000000" w:themeColor="text1"/>
        </w:rPr>
        <w:t xml:space="preserve">, što je tada obuhvaćalo astronomiju, matematiku, medicinu i filologiju. Arhimed u Aleksandriji nije postao ono što je mogao i što su najčešće postajali daroviti matematičari, pjesnici i medicinari - dvorski čovjek koji će kroz svoja djela veličati vladajuću kuću. Njega je prije svega i jedino zanimala </w:t>
      </w:r>
      <w:hyperlink r:id="rId33" w:tooltip="Matematik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matematika</w:t>
        </w:r>
      </w:hyperlink>
      <w:r w:rsidRPr="00664370">
        <w:rPr>
          <w:rFonts w:asciiTheme="minorHAnsi" w:hAnsiTheme="minorHAnsi"/>
          <w:color w:val="000000" w:themeColor="text1"/>
        </w:rPr>
        <w:t>.</w:t>
      </w:r>
    </w:p>
    <w:p w:rsidR="00736420" w:rsidRPr="00BD60AB" w:rsidRDefault="00736420" w:rsidP="00736420">
      <w:pPr>
        <w:pStyle w:val="StandardWeb"/>
        <w:rPr>
          <w:rFonts w:asciiTheme="minorHAnsi" w:hAnsiTheme="minorHAnsi"/>
          <w:color w:val="000000" w:themeColor="text1"/>
        </w:rPr>
      </w:pPr>
      <w:r w:rsidRPr="00664370">
        <w:rPr>
          <w:rFonts w:asciiTheme="minorHAnsi" w:hAnsiTheme="minorHAnsi"/>
          <w:color w:val="000000" w:themeColor="text1"/>
        </w:rPr>
        <w:t xml:space="preserve">U Aleksandrijskoj knjižnici gdje se njegovala filozofska svestranost i na najbezočniji način laskalo vladaru Ptolomeju i njegovoj supruzi </w:t>
      </w:r>
      <w:proofErr w:type="spellStart"/>
      <w:r w:rsidRPr="00664370">
        <w:rPr>
          <w:rFonts w:asciiTheme="minorHAnsi" w:hAnsiTheme="minorHAnsi"/>
          <w:color w:val="000000" w:themeColor="text1"/>
        </w:rPr>
        <w:t>Euergeti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, radilo je mnogo mladih i sposobnih matematičara. Najsvestraniji je bio sjajni </w:t>
      </w:r>
      <w:hyperlink r:id="rId34" w:tooltip="Eratosten" w:history="1">
        <w:proofErr w:type="spellStart"/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Eratosten</w:t>
        </w:r>
        <w:proofErr w:type="spellEnd"/>
      </w:hyperlink>
      <w:r w:rsidRPr="00664370">
        <w:rPr>
          <w:rFonts w:asciiTheme="minorHAnsi" w:hAnsiTheme="minorHAnsi"/>
          <w:color w:val="000000" w:themeColor="text1"/>
        </w:rPr>
        <w:t xml:space="preserve">, budući Arhimedov prijatelj. Nepisano pravilo je nalagao da svako otkriće prije objavljivanja mora biti poslano nekom drugom matematičaru na provjeru. Tako su vršnjaci Arhimed i </w:t>
      </w:r>
      <w:proofErr w:type="spellStart"/>
      <w:r w:rsidRPr="00664370">
        <w:rPr>
          <w:rFonts w:asciiTheme="minorHAnsi" w:hAnsiTheme="minorHAnsi"/>
          <w:color w:val="000000" w:themeColor="text1"/>
        </w:rPr>
        <w:t>Eratosten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sve do Arhimedove smrti izmjenjivali brojna pisma u kojima su se nalazila gotovo sva otkrića i jednog i drugog. Vrativši se u </w:t>
      </w:r>
      <w:proofErr w:type="spellStart"/>
      <w:r w:rsidRPr="00664370">
        <w:rPr>
          <w:rFonts w:asciiTheme="minorHAnsi" w:hAnsiTheme="minorHAnsi"/>
          <w:color w:val="000000" w:themeColor="text1"/>
        </w:rPr>
        <w:t>Sirakuzu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, Arhimed se u početku bavio </w:t>
      </w:r>
      <w:hyperlink r:id="rId35" w:tooltip="Astronomij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astronomijom</w:t>
        </w:r>
      </w:hyperlink>
      <w:r w:rsidRPr="00664370">
        <w:rPr>
          <w:rFonts w:asciiTheme="minorHAnsi" w:hAnsiTheme="minorHAnsi"/>
          <w:color w:val="000000" w:themeColor="text1"/>
        </w:rPr>
        <w:t xml:space="preserve"> veoma ambiciozno, želeći odjednom sve. </w:t>
      </w:r>
      <w:hyperlink r:id="rId36" w:tooltip="Sirakuza" w:history="1">
        <w:proofErr w:type="spellStart"/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Sirakuza</w:t>
        </w:r>
        <w:proofErr w:type="spellEnd"/>
      </w:hyperlink>
      <w:r w:rsidRPr="00664370">
        <w:rPr>
          <w:rFonts w:asciiTheme="minorHAnsi" w:hAnsiTheme="minorHAnsi"/>
          <w:color w:val="000000" w:themeColor="text1"/>
        </w:rPr>
        <w:t xml:space="preserve"> nije dugo mogla uživati svoju slobodu te se stoga Arhimed spremao za obranu svoga grada kako je znao i umio. Gradio je do tada neviđene strojeve trošeći na tom poslu svoju veliku darovitost.</w:t>
      </w:r>
      <w:r>
        <w:rPr>
          <w:rFonts w:asciiTheme="minorHAnsi" w:hAnsiTheme="minorHAnsi"/>
          <w:color w:val="000000" w:themeColor="text1"/>
        </w:rPr>
        <w:t xml:space="preserve"> </w:t>
      </w:r>
      <w:r w:rsidRPr="00664370">
        <w:rPr>
          <w:rFonts w:asciiTheme="minorHAnsi" w:hAnsiTheme="minorHAnsi"/>
          <w:color w:val="000000" w:themeColor="text1"/>
        </w:rPr>
        <w:t>Koncentracija genija bila je tako velika kod Arhimeda da on u pojedinim t</w:t>
      </w:r>
      <w:r>
        <w:rPr>
          <w:rFonts w:asciiTheme="minorHAnsi" w:hAnsiTheme="minorHAnsi"/>
          <w:color w:val="000000" w:themeColor="text1"/>
        </w:rPr>
        <w:t>renucima ne vidi ništa drugo osim</w:t>
      </w:r>
      <w:r w:rsidRPr="00664370">
        <w:rPr>
          <w:rFonts w:asciiTheme="minorHAnsi" w:hAnsiTheme="minorHAnsi"/>
          <w:color w:val="000000" w:themeColor="text1"/>
        </w:rPr>
        <w:t xml:space="preserve"> problema kojem se posveti. Stoga on zaboravlja </w:t>
      </w:r>
      <w:r>
        <w:rPr>
          <w:rFonts w:asciiTheme="minorHAnsi" w:hAnsiTheme="minorHAnsi"/>
          <w:color w:val="000000" w:themeColor="text1"/>
        </w:rPr>
        <w:t>na jelo i prilike u kojima je:</w:t>
      </w:r>
      <w:r w:rsidR="009E0EBC">
        <w:rPr>
          <w:rFonts w:asciiTheme="minorHAnsi" w:hAnsiTheme="minorHAnsi"/>
          <w:color w:val="000000" w:themeColor="text1"/>
        </w:rPr>
        <w:t xml:space="preserve">                                          </w:t>
      </w:r>
      <w:r w:rsidRPr="00664370">
        <w:rPr>
          <w:rFonts w:asciiTheme="minorHAnsi" w:hAnsiTheme="minorHAnsi"/>
          <w:color w:val="000000" w:themeColor="text1"/>
        </w:rPr>
        <w:t>crta po nauljenom tijelu, po pepelu vatre gradskog kupatila</w:t>
      </w:r>
      <w:r w:rsidR="009E0EBC">
        <w:rPr>
          <w:rFonts w:asciiTheme="minorHAnsi" w:hAnsiTheme="minorHAnsi"/>
          <w:color w:val="000000" w:themeColor="text1"/>
        </w:rPr>
        <w:t>…</w:t>
      </w:r>
      <w:r w:rsidRPr="00664370">
        <w:rPr>
          <w:rFonts w:asciiTheme="minorHAnsi" w:hAnsiTheme="minorHAnsi"/>
          <w:color w:val="000000" w:themeColor="text1"/>
        </w:rPr>
        <w:t xml:space="preserve"> Čini se danas sasvim nevažnom ona čuvena izreka: </w:t>
      </w:r>
      <w:hyperlink r:id="rId37" w:tooltip="Heurek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Heureka</w:t>
        </w:r>
      </w:hyperlink>
      <w:r w:rsidRPr="00664370">
        <w:rPr>
          <w:rFonts w:asciiTheme="minorHAnsi" w:hAnsiTheme="minorHAnsi"/>
          <w:color w:val="000000" w:themeColor="text1"/>
        </w:rPr>
        <w:t xml:space="preserve">! Heureka! i trk iz gradskog kupatila kako bi se ideja primijenila dok je još vruća. </w:t>
      </w:r>
      <w:r w:rsidR="009E0EBC">
        <w:rPr>
          <w:rFonts w:asciiTheme="minorHAnsi" w:hAnsiTheme="minorHAnsi"/>
          <w:color w:val="000000" w:themeColor="text1"/>
        </w:rPr>
        <w:t xml:space="preserve">                                     </w:t>
      </w:r>
      <w:r w:rsidRPr="00664370">
        <w:rPr>
          <w:rFonts w:asciiTheme="minorHAnsi" w:hAnsiTheme="minorHAnsi"/>
          <w:color w:val="000000" w:themeColor="text1"/>
        </w:rPr>
        <w:t xml:space="preserve">Skoro za tadašnju cijelu </w:t>
      </w:r>
      <w:proofErr w:type="spellStart"/>
      <w:r w:rsidRPr="00664370">
        <w:rPr>
          <w:rFonts w:asciiTheme="minorHAnsi" w:hAnsiTheme="minorHAnsi"/>
          <w:color w:val="000000" w:themeColor="text1"/>
        </w:rPr>
        <w:t>Sirakuzu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Arhimed je bio lud, a on će sve te ljude koji su ga okruživali obraniti od </w:t>
      </w:r>
      <w:hyperlink r:id="rId38" w:tooltip="Antički Rim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Rimljana</w:t>
        </w:r>
      </w:hyperlink>
      <w:r w:rsidRPr="00664370">
        <w:rPr>
          <w:rFonts w:asciiTheme="minorHAnsi" w:hAnsiTheme="minorHAnsi"/>
          <w:color w:val="000000" w:themeColor="text1"/>
        </w:rPr>
        <w:t xml:space="preserve"> i tako im sačuvati živote. Iako je bio i vrstan polemičar, vičan sarkazmu bio je i samokritičan. Nije propuštao ukazati na svo</w:t>
      </w:r>
      <w:r w:rsidR="003501C9">
        <w:rPr>
          <w:rFonts w:asciiTheme="minorHAnsi" w:hAnsiTheme="minorHAnsi"/>
          <w:color w:val="000000" w:themeColor="text1"/>
        </w:rPr>
        <w:t>je pogr</w:t>
      </w:r>
      <w:r>
        <w:rPr>
          <w:rFonts w:asciiTheme="minorHAnsi" w:hAnsiTheme="minorHAnsi"/>
          <w:color w:val="000000" w:themeColor="text1"/>
        </w:rPr>
        <w:t>eške i tako se izdizao i</w:t>
      </w:r>
      <w:r w:rsidRPr="00664370">
        <w:rPr>
          <w:rFonts w:asciiTheme="minorHAnsi" w:hAnsiTheme="minorHAnsi"/>
          <w:color w:val="000000" w:themeColor="text1"/>
        </w:rPr>
        <w:t xml:space="preserve">znad onih koji su ga oštro kritizirali. Arhimed se bavio običnim, praktičnim problemima, koji su bili primjenjivani na mnogim mjestima, od polja do </w:t>
      </w:r>
      <w:hyperlink r:id="rId39" w:tooltip="Rudnik" w:history="1">
        <w:r w:rsidRPr="00664370">
          <w:rPr>
            <w:rFonts w:asciiTheme="minorHAnsi" w:hAnsiTheme="minorHAnsi"/>
            <w:color w:val="000000" w:themeColor="text1"/>
          </w:rPr>
          <w:t>rudnika</w:t>
        </w:r>
      </w:hyperlink>
      <w:r w:rsidRPr="00664370">
        <w:rPr>
          <w:rFonts w:asciiTheme="minorHAnsi" w:hAnsiTheme="minorHAnsi"/>
          <w:color w:val="000000" w:themeColor="text1"/>
        </w:rPr>
        <w:t xml:space="preserve">, za razliku od nekih njegovih kolega. Najveću slavu stekao je svojim raspravama o zaobljenim </w:t>
      </w:r>
      <w:hyperlink r:id="rId40" w:tooltip="Geometrija" w:history="1">
        <w:r w:rsidRPr="00664370">
          <w:rPr>
            <w:rFonts w:asciiTheme="minorHAnsi" w:hAnsiTheme="minorHAnsi"/>
            <w:color w:val="000000" w:themeColor="text1"/>
          </w:rPr>
          <w:t>geometrijskim tijelima</w:t>
        </w:r>
      </w:hyperlink>
      <w:r w:rsidRPr="00664370">
        <w:rPr>
          <w:rFonts w:asciiTheme="minorHAnsi" w:hAnsiTheme="minorHAnsi"/>
          <w:color w:val="000000" w:themeColor="text1"/>
        </w:rPr>
        <w:t xml:space="preserve">, čiju je </w:t>
      </w:r>
      <w:hyperlink r:id="rId41" w:tooltip="Površina" w:history="1">
        <w:r w:rsidRPr="00664370">
          <w:rPr>
            <w:rFonts w:asciiTheme="minorHAnsi" w:hAnsiTheme="minorHAnsi"/>
            <w:color w:val="000000" w:themeColor="text1"/>
          </w:rPr>
          <w:t>površinu</w:t>
        </w:r>
      </w:hyperlink>
      <w:r w:rsidRPr="00664370">
        <w:rPr>
          <w:rFonts w:asciiTheme="minorHAnsi" w:hAnsiTheme="minorHAnsi"/>
          <w:color w:val="000000" w:themeColor="text1"/>
        </w:rPr>
        <w:t xml:space="preserve"> i </w:t>
      </w:r>
      <w:hyperlink r:id="rId42" w:tooltip="Obujam" w:history="1">
        <w:r w:rsidRPr="00664370">
          <w:rPr>
            <w:rFonts w:asciiTheme="minorHAnsi" w:hAnsiTheme="minorHAnsi"/>
            <w:color w:val="000000" w:themeColor="text1"/>
          </w:rPr>
          <w:t>obujam</w:t>
        </w:r>
      </w:hyperlink>
      <w:r w:rsidRPr="00664370">
        <w:rPr>
          <w:rFonts w:asciiTheme="minorHAnsi" w:hAnsiTheme="minorHAnsi"/>
          <w:color w:val="000000" w:themeColor="text1"/>
        </w:rPr>
        <w:t xml:space="preserve"> izračunavao složenom metodom bliskom današnjem </w:t>
      </w:r>
      <w:hyperlink r:id="rId43" w:tooltip="Infinitezimalni račun" w:history="1">
        <w:r w:rsidRPr="00664370">
          <w:rPr>
            <w:rFonts w:asciiTheme="minorHAnsi" w:hAnsiTheme="minorHAnsi"/>
            <w:color w:val="000000" w:themeColor="text1"/>
          </w:rPr>
          <w:t>infinitezimalnom računu</w:t>
        </w:r>
      </w:hyperlink>
      <w:r w:rsidRPr="00664370">
        <w:rPr>
          <w:rFonts w:asciiTheme="minorHAnsi" w:hAnsiTheme="minorHAnsi"/>
          <w:color w:val="000000" w:themeColor="text1"/>
        </w:rPr>
        <w:t xml:space="preserve">. Također je pronašao zakone </w:t>
      </w:r>
      <w:hyperlink r:id="rId44" w:tooltip="Poluga" w:history="1">
        <w:r w:rsidRPr="00664370">
          <w:rPr>
            <w:rFonts w:asciiTheme="minorHAnsi" w:hAnsiTheme="minorHAnsi"/>
            <w:color w:val="000000" w:themeColor="text1"/>
          </w:rPr>
          <w:t>poluge</w:t>
        </w:r>
      </w:hyperlink>
      <w:r w:rsidRPr="00664370">
        <w:rPr>
          <w:rFonts w:asciiTheme="minorHAnsi" w:hAnsiTheme="minorHAnsi"/>
          <w:color w:val="000000" w:themeColor="text1"/>
        </w:rPr>
        <w:t xml:space="preserve">, položio osnove </w:t>
      </w:r>
      <w:hyperlink r:id="rId45" w:tooltip="Hidrostatika" w:history="1">
        <w:r w:rsidRPr="00664370">
          <w:rPr>
            <w:rFonts w:asciiTheme="minorHAnsi" w:hAnsiTheme="minorHAnsi"/>
            <w:color w:val="000000" w:themeColor="text1"/>
          </w:rPr>
          <w:t>hidrostatici</w:t>
        </w:r>
      </w:hyperlink>
      <w:r w:rsidRPr="00664370">
        <w:rPr>
          <w:rFonts w:asciiTheme="minorHAnsi" w:hAnsiTheme="minorHAnsi"/>
          <w:color w:val="000000" w:themeColor="text1"/>
        </w:rPr>
        <w:t xml:space="preserve"> i odredio približnu vrijednost broja </w:t>
      </w:r>
      <w:hyperlink r:id="rId46" w:tooltip="Pi" w:history="1">
        <w:proofErr w:type="spellStart"/>
        <w:r w:rsidRPr="00664370">
          <w:rPr>
            <w:rFonts w:asciiTheme="minorHAnsi" w:hAnsiTheme="minorHAnsi"/>
            <w:color w:val="000000" w:themeColor="text1"/>
          </w:rPr>
          <w:t>pi</w:t>
        </w:r>
        <w:proofErr w:type="spellEnd"/>
      </w:hyperlink>
      <w:r w:rsidRPr="00664370">
        <w:rPr>
          <w:rFonts w:asciiTheme="minorHAnsi" w:hAnsiTheme="minorHAnsi"/>
          <w:color w:val="000000" w:themeColor="text1"/>
        </w:rPr>
        <w:t xml:space="preserve"> (3,14). Pored tog</w:t>
      </w:r>
      <w:r>
        <w:rPr>
          <w:rFonts w:asciiTheme="minorHAnsi" w:hAnsiTheme="minorHAnsi"/>
          <w:color w:val="000000" w:themeColor="text1"/>
        </w:rPr>
        <w:t>a izumio je t</w:t>
      </w:r>
      <w:r w:rsidRPr="00664370">
        <w:rPr>
          <w:rFonts w:asciiTheme="minorHAnsi" w:hAnsiTheme="minorHAnsi"/>
          <w:color w:val="000000" w:themeColor="text1"/>
        </w:rPr>
        <w:t xml:space="preserve">zv. </w:t>
      </w:r>
      <w:hyperlink r:id="rId47" w:tooltip="Arhimedov vijak" w:history="1">
        <w:r w:rsidRPr="00664370">
          <w:rPr>
            <w:rFonts w:asciiTheme="minorHAnsi" w:hAnsiTheme="minorHAnsi"/>
            <w:color w:val="000000" w:themeColor="text1"/>
          </w:rPr>
          <w:t>Arhimedov vijak</w:t>
        </w:r>
      </w:hyperlink>
      <w:r w:rsidRPr="00664370">
        <w:rPr>
          <w:rFonts w:asciiTheme="minorHAnsi" w:hAnsiTheme="minorHAnsi"/>
          <w:color w:val="000000" w:themeColor="text1"/>
        </w:rPr>
        <w:t xml:space="preserve"> za podizanje velikih količina vode na veću razinu. </w:t>
      </w:r>
      <w:r>
        <w:rPr>
          <w:rFonts w:asciiTheme="minorHAnsi" w:hAnsiTheme="minorHAnsi"/>
          <w:color w:val="000000" w:themeColor="text1"/>
        </w:rPr>
        <w:lastRenderedPageBreak/>
        <w:t>Pronašao je i t</w:t>
      </w:r>
      <w:r w:rsidRPr="00664370">
        <w:rPr>
          <w:rFonts w:asciiTheme="minorHAnsi" w:hAnsiTheme="minorHAnsi"/>
          <w:color w:val="000000" w:themeColor="text1"/>
        </w:rPr>
        <w:t xml:space="preserve">zv. </w:t>
      </w:r>
      <w:hyperlink r:id="rId48" w:tooltip="Arhimedov zakon" w:history="1">
        <w:r w:rsidRPr="00664370">
          <w:rPr>
            <w:rFonts w:asciiTheme="minorHAnsi" w:hAnsiTheme="minorHAnsi"/>
            <w:color w:val="000000" w:themeColor="text1"/>
          </w:rPr>
          <w:t>Arhimedov zakon</w:t>
        </w:r>
      </w:hyperlink>
      <w:r w:rsidRPr="00664370">
        <w:rPr>
          <w:rFonts w:asciiTheme="minorHAnsi" w:hAnsiTheme="minorHAnsi"/>
          <w:color w:val="000000" w:themeColor="text1"/>
        </w:rPr>
        <w:t xml:space="preserve">, što mu je omogućilo da (uz poklik </w:t>
      </w:r>
      <w:r w:rsidRPr="00664370">
        <w:rPr>
          <w:rFonts w:asciiTheme="minorHAnsi" w:hAnsiTheme="minorHAnsi"/>
          <w:iCs/>
          <w:color w:val="000000" w:themeColor="text1"/>
        </w:rPr>
        <w:t>Eureka!</w:t>
      </w:r>
      <w:r w:rsidRPr="00664370">
        <w:rPr>
          <w:rFonts w:asciiTheme="minorHAnsi" w:hAnsiTheme="minorHAnsi"/>
          <w:color w:val="000000" w:themeColor="text1"/>
        </w:rPr>
        <w:t xml:space="preserve">) otkrije primjene neplemenitih </w:t>
      </w:r>
      <w:hyperlink r:id="rId49" w:tooltip="Metal" w:history="1">
        <w:r w:rsidRPr="00664370">
          <w:rPr>
            <w:rFonts w:asciiTheme="minorHAnsi" w:hAnsiTheme="minorHAnsi"/>
            <w:color w:val="000000" w:themeColor="text1"/>
          </w:rPr>
          <w:t>metala</w:t>
        </w:r>
      </w:hyperlink>
      <w:r w:rsidRPr="00664370">
        <w:rPr>
          <w:rFonts w:asciiTheme="minorHAnsi" w:hAnsiTheme="minorHAnsi"/>
          <w:color w:val="000000" w:themeColor="text1"/>
        </w:rPr>
        <w:t xml:space="preserve"> u kruni kralja </w:t>
      </w:r>
      <w:hyperlink r:id="rId50" w:tooltip="Hijeron (stranica ne postoji)" w:history="1">
        <w:proofErr w:type="spellStart"/>
        <w:r w:rsidRPr="00664370">
          <w:rPr>
            <w:rFonts w:asciiTheme="minorHAnsi" w:hAnsiTheme="minorHAnsi"/>
            <w:color w:val="000000" w:themeColor="text1"/>
          </w:rPr>
          <w:t>Hijerona</w:t>
        </w:r>
        <w:proofErr w:type="spellEnd"/>
      </w:hyperlink>
      <w:r w:rsidRPr="00664370">
        <w:rPr>
          <w:rFonts w:asciiTheme="minorHAnsi" w:hAnsiTheme="minorHAnsi"/>
          <w:color w:val="000000" w:themeColor="text1"/>
        </w:rPr>
        <w:t>.</w:t>
      </w:r>
    </w:p>
    <w:p w:rsidR="00736420" w:rsidRPr="00664370" w:rsidRDefault="00736420" w:rsidP="00736420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Arhimedova smrt, za vrijeme opsade </w:t>
      </w:r>
      <w:proofErr w:type="spellStart"/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Sirakuze</w:t>
      </w:r>
      <w:proofErr w:type="spellEnd"/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, poznata je u okvirima koji su do nas stigli zahvaljujući </w:t>
      </w:r>
      <w:proofErr w:type="spellStart"/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Plutarhovom</w:t>
      </w:r>
      <w:proofErr w:type="spellEnd"/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životopisu vojskovođe Marcela. Međutim izgleda da </w:t>
      </w:r>
      <w:hyperlink r:id="rId51" w:tooltip="Plutarh" w:history="1">
        <w:proofErr w:type="spellStart"/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Plutarh</w:t>
        </w:r>
        <w:proofErr w:type="spellEnd"/>
      </w:hyperlink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stvari dotjeruje kada kaže da se </w:t>
      </w:r>
      <w:hyperlink r:id="rId52" w:tooltip="Marcel (stranica ne postoji)" w:history="1"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Marcel</w:t>
        </w:r>
      </w:hyperlink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ljutio i bio ogorčen na vojnika koji je ubio Arhimeda. Ali onu poznatu rečenicu koja se pripisuje Arhimedu: </w:t>
      </w:r>
      <w:r w:rsidRPr="00664370">
        <w:rPr>
          <w:rFonts w:eastAsia="Times New Roman" w:cs="Times New Roman"/>
          <w:iCs/>
          <w:color w:val="000000" w:themeColor="text1"/>
          <w:sz w:val="24"/>
          <w:szCs w:val="24"/>
          <w:lang w:eastAsia="hr-HR"/>
        </w:rPr>
        <w:t xml:space="preserve">Noli </w:t>
      </w:r>
      <w:proofErr w:type="spellStart"/>
      <w:r w:rsidRPr="00664370">
        <w:rPr>
          <w:rFonts w:eastAsia="Times New Roman" w:cs="Times New Roman"/>
          <w:iCs/>
          <w:color w:val="000000" w:themeColor="text1"/>
          <w:sz w:val="24"/>
          <w:szCs w:val="24"/>
          <w:lang w:eastAsia="hr-HR"/>
        </w:rPr>
        <w:t>turbare</w:t>
      </w:r>
      <w:proofErr w:type="spellEnd"/>
      <w:r w:rsidRPr="00664370">
        <w:rPr>
          <w:rFonts w:eastAsia="Times New Roman" w:cs="Times New Roman"/>
          <w:iCs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664370">
        <w:rPr>
          <w:rFonts w:eastAsia="Times New Roman" w:cs="Times New Roman"/>
          <w:iCs/>
          <w:color w:val="000000" w:themeColor="text1"/>
          <w:sz w:val="24"/>
          <w:szCs w:val="24"/>
          <w:lang w:eastAsia="hr-HR"/>
        </w:rPr>
        <w:t>circulus</w:t>
      </w:r>
      <w:proofErr w:type="spellEnd"/>
      <w:r w:rsidRPr="00664370">
        <w:rPr>
          <w:rFonts w:eastAsia="Times New Roman" w:cs="Times New Roman"/>
          <w:iCs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664370">
        <w:rPr>
          <w:rFonts w:eastAsia="Times New Roman" w:cs="Times New Roman"/>
          <w:iCs/>
          <w:color w:val="000000" w:themeColor="text1"/>
          <w:sz w:val="24"/>
          <w:szCs w:val="24"/>
          <w:lang w:eastAsia="hr-HR"/>
        </w:rPr>
        <w:t>meos</w:t>
      </w:r>
      <w:proofErr w:type="spellEnd"/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(</w:t>
      </w:r>
      <w:r w:rsidRPr="00664370">
        <w:rPr>
          <w:rFonts w:eastAsia="Times New Roman" w:cs="Times New Roman"/>
          <w:iCs/>
          <w:color w:val="000000" w:themeColor="text1"/>
          <w:sz w:val="24"/>
          <w:szCs w:val="24"/>
          <w:lang w:eastAsia="hr-HR"/>
        </w:rPr>
        <w:t>Ne diraj moje krugove</w:t>
      </w:r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) nije ostavio </w:t>
      </w:r>
      <w:hyperlink r:id="rId53" w:tooltip="Plutarh" w:history="1">
        <w:proofErr w:type="spellStart"/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Plutarh</w:t>
        </w:r>
        <w:proofErr w:type="spellEnd"/>
      </w:hyperlink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nego povjesničar </w:t>
      </w:r>
      <w:hyperlink r:id="rId54" w:tooltip="Valerije Maksim (stranica ne postoji)" w:history="1"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 xml:space="preserve">Valerije </w:t>
        </w:r>
        <w:proofErr w:type="spellStart"/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Maksim</w:t>
        </w:r>
        <w:proofErr w:type="spellEnd"/>
      </w:hyperlink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. On je napisao:</w:t>
      </w:r>
    </w:p>
    <w:p w:rsidR="00736420" w:rsidRPr="00664370" w:rsidRDefault="00736420" w:rsidP="00736420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664370">
        <w:rPr>
          <w:rFonts w:eastAsia="Times New Roman" w:cs="Times New Roman"/>
          <w:iCs/>
          <w:color w:val="000000" w:themeColor="text1"/>
          <w:sz w:val="24"/>
          <w:szCs w:val="24"/>
          <w:lang w:eastAsia="hr-HR"/>
        </w:rPr>
        <w:t>„Smatrajući kako ove riječi vrijeđaju moć pobjednika vojnik mu je odsjekao glavu i Arhimedova krv poprskala je njegov znanstveni rad. Teško je povjer</w:t>
      </w:r>
      <w:r>
        <w:rPr>
          <w:rFonts w:eastAsia="Times New Roman" w:cs="Times New Roman"/>
          <w:iCs/>
          <w:color w:val="000000" w:themeColor="text1"/>
          <w:sz w:val="24"/>
          <w:szCs w:val="24"/>
          <w:lang w:eastAsia="hr-HR"/>
        </w:rPr>
        <w:t>ovati da se Arhimed mogao razum</w:t>
      </w:r>
      <w:r w:rsidRPr="00664370">
        <w:rPr>
          <w:rFonts w:eastAsia="Times New Roman" w:cs="Times New Roman"/>
          <w:iCs/>
          <w:color w:val="000000" w:themeColor="text1"/>
          <w:sz w:val="24"/>
          <w:szCs w:val="24"/>
          <w:lang w:eastAsia="hr-HR"/>
        </w:rPr>
        <w:t xml:space="preserve">jeti s Rimljaninom jer je on govorio </w:t>
      </w:r>
      <w:hyperlink r:id="rId55" w:tooltip="Grčki" w:history="1">
        <w:r w:rsidRPr="00664370">
          <w:rPr>
            <w:rFonts w:eastAsia="Times New Roman" w:cs="Times New Roman"/>
            <w:iCs/>
            <w:color w:val="000000" w:themeColor="text1"/>
            <w:sz w:val="24"/>
            <w:szCs w:val="24"/>
            <w:lang w:eastAsia="hr-HR"/>
          </w:rPr>
          <w:t>grčki</w:t>
        </w:r>
      </w:hyperlink>
      <w:r w:rsidRPr="00664370">
        <w:rPr>
          <w:rFonts w:eastAsia="Times New Roman" w:cs="Times New Roman"/>
          <w:iCs/>
          <w:color w:val="000000" w:themeColor="text1"/>
          <w:sz w:val="24"/>
          <w:szCs w:val="24"/>
          <w:lang w:eastAsia="hr-HR"/>
        </w:rPr>
        <w:t xml:space="preserve">, a vojnik </w:t>
      </w:r>
      <w:hyperlink r:id="rId56" w:tooltip="Latinski" w:history="1">
        <w:r w:rsidRPr="00664370">
          <w:rPr>
            <w:rFonts w:eastAsia="Times New Roman" w:cs="Times New Roman"/>
            <w:iCs/>
            <w:color w:val="000000" w:themeColor="text1"/>
            <w:sz w:val="24"/>
            <w:szCs w:val="24"/>
            <w:lang w:eastAsia="hr-HR"/>
          </w:rPr>
          <w:t>latinski</w:t>
        </w:r>
      </w:hyperlink>
      <w:r w:rsidRPr="00664370">
        <w:rPr>
          <w:rFonts w:eastAsia="Times New Roman" w:cs="Times New Roman"/>
          <w:iCs/>
          <w:color w:val="000000" w:themeColor="text1"/>
          <w:sz w:val="24"/>
          <w:szCs w:val="24"/>
          <w:lang w:eastAsia="hr-HR"/>
        </w:rPr>
        <w:t>. Pored toga Rimljani su zvjerski kažnjavali pobijeđene, a naročito je Marcel u tome bio svirep. On je čak naređivao da se pobiju žene i djeca kada bi neki grad "vjerolomno" narušio ugovor koji je imao s Rimom.”</w:t>
      </w:r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9E0EBC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</w:t>
      </w:r>
      <w:proofErr w:type="spellStart"/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Sirakužani</w:t>
      </w:r>
      <w:proofErr w:type="spellEnd"/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nisu smjeli održavati grob svog velikog mislioca. Njega je jedva pronašao </w:t>
      </w:r>
      <w:hyperlink r:id="rId57" w:tooltip="Ciceron" w:history="1"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Ciceron</w:t>
        </w:r>
      </w:hyperlink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i to zahvaljujući crtežu lopte i valjka koji se nalazio na spomeniku iznad nekoliko stihova urezanih</w:t>
      </w:r>
      <w:r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velikom matematičaru u spomen.“</w:t>
      </w:r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Odmah sam rekao predstavnicima </w:t>
      </w:r>
      <w:proofErr w:type="spellStart"/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Sirakuze</w:t>
      </w:r>
      <w:proofErr w:type="spellEnd"/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koji su me pratili da je pred nama bez sumnje Arhimedov nadgrobni spomenik. I zaista, čim su pozvali ljude da isjeku korov i da nam prokrče put i čim smo približili ovom stubu, vidjeli smo u njegovom podnožju natpis. Dio uklesanih stihova mogao se još pročitati, sve ostalo je satrlo vrijeme. I tako, jedan od najslavnijih gradova Grčke, koji je nekada dao svijetu toliko velikana, nije više znao čak ni gdje se nalazi grobnica </w:t>
      </w:r>
      <w:proofErr w:type="spellStart"/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najgenijalnijeg</w:t>
      </w:r>
      <w:proofErr w:type="spellEnd"/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njegovog građanina se dok se nije pojavio čovjek iz malog grada </w:t>
      </w:r>
      <w:proofErr w:type="spellStart"/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Arpina</w:t>
      </w:r>
      <w:proofErr w:type="spellEnd"/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, da bi im pokazao taj grob!</w:t>
      </w:r>
      <w:r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“ </w:t>
      </w:r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Arhimed tijekom obrane rodnog grada </w:t>
      </w:r>
      <w:proofErr w:type="spellStart"/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Sirakuze</w:t>
      </w:r>
      <w:proofErr w:type="spellEnd"/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od Rimljana, je postao legendaran po svom tehničkom umijeću konstrukcije ratnih strojeva i pripisuju mu se mnoge ratne sprave (parabolična zrcala za paljenje brodova ili Arhimedove zrake smrti, Arhimedova kandža, najjači </w:t>
      </w:r>
      <w:hyperlink r:id="rId58" w:tooltip="Katapult" w:history="1"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katapult</w:t>
        </w:r>
      </w:hyperlink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u antici i drugo), ali nema valjanih dokaza da su uistinu bile izrađene i korištene.</w:t>
      </w:r>
    </w:p>
    <w:p w:rsidR="00736420" w:rsidRPr="00664370" w:rsidRDefault="00736420" w:rsidP="00736420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Arhimedov zakon nazvan je po Arhimedu koji je prvi otkrio ovaj zakon, a koji glasi:</w:t>
      </w:r>
    </w:p>
    <w:p w:rsidR="00736420" w:rsidRPr="00664370" w:rsidRDefault="00736420" w:rsidP="00736420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664370">
        <w:rPr>
          <w:rFonts w:eastAsia="Times New Roman" w:cs="Times New Roman"/>
          <w:iCs/>
          <w:color w:val="000000" w:themeColor="text1"/>
          <w:sz w:val="24"/>
          <w:szCs w:val="24"/>
          <w:lang w:eastAsia="hr-HR"/>
        </w:rPr>
        <w:t xml:space="preserve"> „Tijelo uronjeno u </w:t>
      </w:r>
      <w:hyperlink r:id="rId59" w:tooltip="Tekućina" w:history="1">
        <w:r w:rsidRPr="00664370">
          <w:rPr>
            <w:rFonts w:eastAsia="Times New Roman" w:cs="Times New Roman"/>
            <w:iCs/>
            <w:color w:val="000000" w:themeColor="text1"/>
            <w:sz w:val="24"/>
            <w:szCs w:val="24"/>
            <w:lang w:eastAsia="hr-HR"/>
          </w:rPr>
          <w:t>tekućinu</w:t>
        </w:r>
      </w:hyperlink>
      <w:r w:rsidRPr="00664370">
        <w:rPr>
          <w:rFonts w:eastAsia="Times New Roman" w:cs="Times New Roman"/>
          <w:iCs/>
          <w:color w:val="000000" w:themeColor="text1"/>
          <w:sz w:val="24"/>
          <w:szCs w:val="24"/>
          <w:lang w:eastAsia="hr-HR"/>
        </w:rPr>
        <w:t xml:space="preserve"> lakše je za težinu istisnute tekućine.”</w:t>
      </w:r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:rsidR="00736420" w:rsidRPr="00664370" w:rsidRDefault="009E0EBC" w:rsidP="00736420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hyperlink r:id="rId60" w:tooltip="Hidrostatski tlak" w:history="1">
        <w:proofErr w:type="spellStart"/>
        <w:r w:rsidR="00736420"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Hidrostatski</w:t>
        </w:r>
        <w:proofErr w:type="spellEnd"/>
        <w:r w:rsidR="00736420"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 xml:space="preserve"> tlak</w:t>
        </w:r>
      </w:hyperlink>
      <w:r w:rsidR="00736420"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koji djeluje s gornje strane tijela je manji od </w:t>
      </w:r>
      <w:proofErr w:type="spellStart"/>
      <w:r w:rsidR="00736420"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hidrostatskog</w:t>
      </w:r>
      <w:proofErr w:type="spellEnd"/>
      <w:r w:rsidR="00736420"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tlaka s donje strane. Razlika tih dvaju tlakova rezultira </w:t>
      </w:r>
      <w:hyperlink r:id="rId61" w:tooltip="Sila" w:history="1">
        <w:r w:rsidR="00736420"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silom</w:t>
        </w:r>
      </w:hyperlink>
      <w:r w:rsidR="00736420"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koja tjera tijelo prema gore tj. čini ga lakšim. Tu silu koja djeluje na tijelo uronjeno u tekućinu zovemo </w:t>
      </w:r>
      <w:hyperlink r:id="rId62" w:tooltip="Uzgon" w:history="1">
        <w:r w:rsidR="00736420"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uzgon</w:t>
        </w:r>
      </w:hyperlink>
      <w:r w:rsidR="00736420"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736420" w:rsidRPr="00664370" w:rsidRDefault="00736420" w:rsidP="00736420">
      <w:pPr>
        <w:pStyle w:val="StandardWeb"/>
        <w:rPr>
          <w:rFonts w:asciiTheme="minorHAnsi" w:hAnsiTheme="minorHAnsi"/>
          <w:color w:val="000000" w:themeColor="text1"/>
        </w:rPr>
      </w:pPr>
      <w:r w:rsidRPr="00664370">
        <w:rPr>
          <w:rFonts w:asciiTheme="minorHAnsi" w:hAnsiTheme="minorHAnsi"/>
          <w:color w:val="000000" w:themeColor="text1"/>
        </w:rPr>
        <w:t xml:space="preserve">Čitava je priča, dakle, započela u 3. st. pr. Kr., kada je Arhimed razvio ideju </w:t>
      </w:r>
      <w:hyperlink r:id="rId63" w:tooltip="Parabolično zrcalo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paraboličnog zrcala</w:t>
        </w:r>
      </w:hyperlink>
      <w:r w:rsidRPr="00664370">
        <w:rPr>
          <w:rFonts w:asciiTheme="minorHAnsi" w:hAnsiTheme="minorHAnsi"/>
          <w:color w:val="000000" w:themeColor="text1"/>
        </w:rPr>
        <w:t xml:space="preserve"> za paljenje kako bi stvorio prvo oružje u povijesti svijeta utemeljeno na tom načelu. Svi koji su provodili pokuse sa snažnim zrcalima i </w:t>
      </w:r>
      <w:hyperlink r:id="rId64" w:tooltip="Leća (optika)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lećama</w:t>
        </w:r>
      </w:hyperlink>
      <w:r w:rsidRPr="00664370">
        <w:rPr>
          <w:rFonts w:asciiTheme="minorHAnsi" w:hAnsiTheme="minorHAnsi"/>
          <w:color w:val="000000" w:themeColor="text1"/>
        </w:rPr>
        <w:t xml:space="preserve"> za paljenje, kako bi </w:t>
      </w:r>
      <w:hyperlink r:id="rId65" w:tooltip="Fokus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fokusirali</w:t>
        </w:r>
      </w:hyperlink>
      <w:r w:rsidRPr="00664370">
        <w:rPr>
          <w:rFonts w:asciiTheme="minorHAnsi" w:hAnsiTheme="minorHAnsi"/>
          <w:color w:val="000000" w:themeColor="text1"/>
        </w:rPr>
        <w:t xml:space="preserve"> fantastično moćne zrake i uništavali predmete s velikih udaljenosti, samo su ponavljali Arhimedovo djelo. Ta zamisao, koju kolokvijalno nazivamo idejom o "smrtonosnoj zraci", živa je već stoljećima. Vatra se može zapaliti pomoću </w:t>
      </w:r>
      <w:hyperlink r:id="rId66" w:tooltip="Refleksij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refleksije</w:t>
        </w:r>
      </w:hyperlink>
      <w:r w:rsidRPr="00664370">
        <w:rPr>
          <w:rFonts w:asciiTheme="minorHAnsi" w:hAnsiTheme="minorHAnsi"/>
          <w:color w:val="000000" w:themeColor="text1"/>
        </w:rPr>
        <w:t xml:space="preserve">, </w:t>
      </w:r>
      <w:hyperlink r:id="rId67" w:tooltip="Refrakcije (stranica ne postoji)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refrakcije</w:t>
        </w:r>
      </w:hyperlink>
      <w:r w:rsidRPr="00664370">
        <w:rPr>
          <w:rFonts w:asciiTheme="minorHAnsi" w:hAnsiTheme="minorHAnsi"/>
          <w:color w:val="000000" w:themeColor="text1"/>
        </w:rPr>
        <w:t xml:space="preserve">, te jednostavnog i složenog stakla. Zahvaljujući tom izumu, Arhimed je zapalio rimsko brodovlje u doba kada je </w:t>
      </w:r>
      <w:hyperlink r:id="rId68" w:tooltip="Marcelin" w:history="1">
        <w:proofErr w:type="spellStart"/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Marcelin</w:t>
        </w:r>
        <w:proofErr w:type="spellEnd"/>
      </w:hyperlink>
      <w:r w:rsidRPr="00664370">
        <w:rPr>
          <w:rFonts w:asciiTheme="minorHAnsi" w:hAnsiTheme="minorHAnsi"/>
          <w:color w:val="000000" w:themeColor="text1"/>
        </w:rPr>
        <w:t xml:space="preserve"> opsjedao </w:t>
      </w:r>
      <w:hyperlink r:id="rId69" w:tooltip="Sirakuza" w:history="1">
        <w:proofErr w:type="spellStart"/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Sirakuzu</w:t>
        </w:r>
        <w:proofErr w:type="spellEnd"/>
      </w:hyperlink>
      <w:r w:rsidRPr="00664370">
        <w:rPr>
          <w:rFonts w:asciiTheme="minorHAnsi" w:hAnsiTheme="minorHAnsi"/>
          <w:color w:val="000000" w:themeColor="text1"/>
        </w:rPr>
        <w:t xml:space="preserve">. U svome djelu </w:t>
      </w:r>
      <w:r w:rsidRPr="00664370">
        <w:rPr>
          <w:rFonts w:asciiTheme="minorHAnsi" w:hAnsiTheme="minorHAnsi"/>
          <w:iCs/>
          <w:color w:val="000000" w:themeColor="text1"/>
        </w:rPr>
        <w:t xml:space="preserve">Život </w:t>
      </w:r>
      <w:proofErr w:type="spellStart"/>
      <w:r w:rsidRPr="00664370">
        <w:rPr>
          <w:rFonts w:asciiTheme="minorHAnsi" w:hAnsiTheme="minorHAnsi"/>
          <w:iCs/>
          <w:color w:val="000000" w:themeColor="text1"/>
        </w:rPr>
        <w:t>Pompilijev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</w:t>
      </w:r>
      <w:hyperlink r:id="rId70" w:tooltip="Plutarh" w:history="1">
        <w:proofErr w:type="spellStart"/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Plutarh</w:t>
        </w:r>
        <w:proofErr w:type="spellEnd"/>
      </w:hyperlink>
      <w:r w:rsidRPr="00664370">
        <w:rPr>
          <w:rFonts w:asciiTheme="minorHAnsi" w:hAnsiTheme="minorHAnsi"/>
          <w:color w:val="000000" w:themeColor="text1"/>
        </w:rPr>
        <w:t xml:space="preserve"> kaže da je vatra koja je gorjela u </w:t>
      </w:r>
      <w:hyperlink r:id="rId71" w:tooltip="Dijana (mitologija)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Dijaninu</w:t>
        </w:r>
      </w:hyperlink>
      <w:r w:rsidRPr="00664370">
        <w:rPr>
          <w:rFonts w:asciiTheme="minorHAnsi" w:hAnsiTheme="minorHAnsi"/>
          <w:color w:val="000000" w:themeColor="text1"/>
        </w:rPr>
        <w:t xml:space="preserve"> hramu (zapravo, hramu božice </w:t>
      </w:r>
      <w:hyperlink r:id="rId72" w:tooltip="Vesta (mitologija) (stranica ne postoji)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Veste</w:t>
        </w:r>
      </w:hyperlink>
      <w:r w:rsidRPr="00664370">
        <w:rPr>
          <w:rFonts w:asciiTheme="minorHAnsi" w:hAnsiTheme="minorHAnsi"/>
          <w:color w:val="000000" w:themeColor="text1"/>
        </w:rPr>
        <w:t xml:space="preserve">) zapaljena pomoću toga stakla ("staklo" ovdje valja protumačiti kao "zrcalo"). Postavi li se, dakle, nasuprot Suncu, ono će ubrzo zapaliti sve zapaljive predmete, a ako je istina da je Arhimed pomoću </w:t>
      </w:r>
      <w:proofErr w:type="spellStart"/>
      <w:r w:rsidRPr="00664370">
        <w:rPr>
          <w:rFonts w:asciiTheme="minorHAnsi" w:hAnsiTheme="minorHAnsi"/>
          <w:color w:val="000000" w:themeColor="text1"/>
        </w:rPr>
        <w:t>paraboličkog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stakla postavljenog na gradske zidine spalio brodovlje, udaljenost (koja odgovara dosegu odapete strijele) nije mogla biti veća od deset </w:t>
      </w:r>
      <w:hyperlink r:id="rId73" w:tooltip="Korak (stranica ne postoji)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koraka</w:t>
        </w:r>
      </w:hyperlink>
      <w:r w:rsidRPr="00664370">
        <w:rPr>
          <w:rFonts w:asciiTheme="minorHAnsi" w:hAnsiTheme="minorHAnsi"/>
          <w:color w:val="000000" w:themeColor="text1"/>
        </w:rPr>
        <w:t>.</w:t>
      </w:r>
      <w:r>
        <w:rPr>
          <w:rFonts w:asciiTheme="minorHAnsi" w:hAnsiTheme="minorHAnsi"/>
          <w:color w:val="000000" w:themeColor="text1"/>
        </w:rPr>
        <w:t xml:space="preserve">                               </w:t>
      </w:r>
    </w:p>
    <w:p w:rsidR="00925759" w:rsidRPr="009E0EBC" w:rsidRDefault="009E0EBC" w:rsidP="009E0EBC">
      <w:pPr>
        <w:pStyle w:val="StandardWeb"/>
        <w:rPr>
          <w:rFonts w:asciiTheme="minorHAnsi" w:hAnsiTheme="minorHAnsi"/>
          <w:color w:val="000000" w:themeColor="text1"/>
        </w:rPr>
      </w:pPr>
      <w:hyperlink r:id="rId74" w:tooltip="Ciceron" w:history="1">
        <w:r w:rsidR="00736420"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Ciceron</w:t>
        </w:r>
      </w:hyperlink>
      <w:r w:rsidR="00736420" w:rsidRPr="00664370">
        <w:rPr>
          <w:rFonts w:asciiTheme="minorHAnsi" w:hAnsiTheme="minorHAnsi"/>
          <w:color w:val="000000" w:themeColor="text1"/>
        </w:rPr>
        <w:t xml:space="preserve"> u jednom pismu svom prijatelju i učitelju </w:t>
      </w:r>
      <w:proofErr w:type="spellStart"/>
      <w:r w:rsidR="00736420" w:rsidRPr="00664370">
        <w:rPr>
          <w:rFonts w:asciiTheme="minorHAnsi" w:hAnsiTheme="minorHAnsi"/>
          <w:color w:val="000000" w:themeColor="text1"/>
        </w:rPr>
        <w:t>Posidoniju</w:t>
      </w:r>
      <w:proofErr w:type="spellEnd"/>
      <w:r w:rsidR="00736420" w:rsidRPr="00664370">
        <w:rPr>
          <w:rFonts w:asciiTheme="minorHAnsi" w:hAnsiTheme="minorHAnsi"/>
          <w:color w:val="000000" w:themeColor="text1"/>
        </w:rPr>
        <w:t xml:space="preserve"> piše kako je </w:t>
      </w:r>
      <w:r w:rsidR="00736420" w:rsidRPr="00664370">
        <w:rPr>
          <w:rFonts w:asciiTheme="minorHAnsi" w:hAnsiTheme="minorHAnsi"/>
          <w:iCs/>
          <w:color w:val="000000" w:themeColor="text1"/>
        </w:rPr>
        <w:t>nedavno napravio globus koji svojim okretanjem pokazuje gibanje Sunca, zvijezda i planeta, kako danju, tako i noću, i to baš onako kako se pojavljuju na nebu</w:t>
      </w:r>
      <w:r w:rsidR="00736420" w:rsidRPr="00664370">
        <w:rPr>
          <w:rFonts w:asciiTheme="minorHAnsi" w:hAnsiTheme="minorHAnsi"/>
          <w:color w:val="000000" w:themeColor="text1"/>
        </w:rPr>
        <w:t xml:space="preserve">. Osim toga je napisao kako je Arhimed smislio jedan raniji model koji je </w:t>
      </w:r>
      <w:r w:rsidR="00736420" w:rsidRPr="00664370">
        <w:rPr>
          <w:rFonts w:asciiTheme="minorHAnsi" w:hAnsiTheme="minorHAnsi"/>
          <w:iCs/>
          <w:color w:val="000000" w:themeColor="text1"/>
        </w:rPr>
        <w:t>oponašao gibanje nebeskih tijela</w:t>
      </w:r>
      <w:r w:rsidR="00736420" w:rsidRPr="00664370">
        <w:rPr>
          <w:rFonts w:asciiTheme="minorHAnsi" w:hAnsiTheme="minorHAnsi"/>
          <w:color w:val="000000" w:themeColor="text1"/>
        </w:rPr>
        <w:t xml:space="preserve">. </w:t>
      </w:r>
      <w:bookmarkStart w:id="0" w:name="_GoBack"/>
      <w:bookmarkEnd w:id="0"/>
    </w:p>
    <w:sectPr w:rsidR="00925759" w:rsidRPr="009E0EBC" w:rsidSect="007364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6420"/>
    <w:rsid w:val="003501C9"/>
    <w:rsid w:val="00736420"/>
    <w:rsid w:val="00925759"/>
    <w:rsid w:val="009E0EBC"/>
    <w:rsid w:val="00F9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3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7364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r.wikipedia.org/wiki/Sirakuza" TargetMode="External"/><Relationship Id="rId18" Type="http://schemas.openxmlformats.org/officeDocument/2006/relationships/hyperlink" Target="https://hr.wikipedia.org/wiki/Pi_%28broj%29" TargetMode="External"/><Relationship Id="rId26" Type="http://schemas.openxmlformats.org/officeDocument/2006/relationships/hyperlink" Target="https://hr.wikipedia.org/wiki/Astrologija" TargetMode="External"/><Relationship Id="rId39" Type="http://schemas.openxmlformats.org/officeDocument/2006/relationships/hyperlink" Target="https://hr.wikipedia.org/wiki/Rudnik" TargetMode="External"/><Relationship Id="rId21" Type="http://schemas.openxmlformats.org/officeDocument/2006/relationships/hyperlink" Target="https://hr.wikipedia.org/wiki/Hidrostatika" TargetMode="External"/><Relationship Id="rId34" Type="http://schemas.openxmlformats.org/officeDocument/2006/relationships/hyperlink" Target="https://hr.wikipedia.org/wiki/Eratosten" TargetMode="External"/><Relationship Id="rId42" Type="http://schemas.openxmlformats.org/officeDocument/2006/relationships/hyperlink" Target="https://hr.wikipedia.org/wiki/Obujam" TargetMode="External"/><Relationship Id="rId47" Type="http://schemas.openxmlformats.org/officeDocument/2006/relationships/hyperlink" Target="https://hr.wikipedia.org/wiki/Arhimedov_vijak" TargetMode="External"/><Relationship Id="rId50" Type="http://schemas.openxmlformats.org/officeDocument/2006/relationships/hyperlink" Target="https://hr.wikipedia.org/w/index.php?title=Hijeron&amp;action=edit&amp;redlink=1" TargetMode="External"/><Relationship Id="rId55" Type="http://schemas.openxmlformats.org/officeDocument/2006/relationships/hyperlink" Target="https://hr.wikipedia.org/wiki/Gr%C4%8Dki" TargetMode="External"/><Relationship Id="rId63" Type="http://schemas.openxmlformats.org/officeDocument/2006/relationships/hyperlink" Target="https://hr.wikipedia.org/wiki/Paraboli%C4%8Dno_zrcalo" TargetMode="External"/><Relationship Id="rId68" Type="http://schemas.openxmlformats.org/officeDocument/2006/relationships/hyperlink" Target="https://hr.wikipedia.org/wiki/Marcelin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hr.wikipedia.org/wiki/287._pr._Kr." TargetMode="External"/><Relationship Id="rId71" Type="http://schemas.openxmlformats.org/officeDocument/2006/relationships/hyperlink" Target="https://hr.wikipedia.org/wiki/Dijana_%28mitologija%2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hr.wikipedia.org/wiki/Aleksandrija" TargetMode="External"/><Relationship Id="rId29" Type="http://schemas.openxmlformats.org/officeDocument/2006/relationships/hyperlink" Target="https://hr.wikipedia.org/wiki/Egipat" TargetMode="External"/><Relationship Id="rId11" Type="http://schemas.openxmlformats.org/officeDocument/2006/relationships/hyperlink" Target="https://hr.wikipedia.org/wiki/Matemati%C4%8Dar" TargetMode="External"/><Relationship Id="rId24" Type="http://schemas.openxmlformats.org/officeDocument/2006/relationships/hyperlink" Target="https://hr.wikipedia.org/wiki/Fidija" TargetMode="External"/><Relationship Id="rId32" Type="http://schemas.openxmlformats.org/officeDocument/2006/relationships/hyperlink" Target="https://hr.wikipedia.org/wiki/Prirodne_znanosti" TargetMode="External"/><Relationship Id="rId37" Type="http://schemas.openxmlformats.org/officeDocument/2006/relationships/hyperlink" Target="https://hr.wikipedia.org/wiki/Heureka" TargetMode="External"/><Relationship Id="rId40" Type="http://schemas.openxmlformats.org/officeDocument/2006/relationships/hyperlink" Target="https://hr.wikipedia.org/wiki/Geometrija" TargetMode="External"/><Relationship Id="rId45" Type="http://schemas.openxmlformats.org/officeDocument/2006/relationships/hyperlink" Target="https://hr.wikipedia.org/wiki/Hidrostatika" TargetMode="External"/><Relationship Id="rId53" Type="http://schemas.openxmlformats.org/officeDocument/2006/relationships/hyperlink" Target="https://hr.wikipedia.org/wiki/Plutarh" TargetMode="External"/><Relationship Id="rId58" Type="http://schemas.openxmlformats.org/officeDocument/2006/relationships/hyperlink" Target="https://hr.wikipedia.org/wiki/Katapult" TargetMode="External"/><Relationship Id="rId66" Type="http://schemas.openxmlformats.org/officeDocument/2006/relationships/hyperlink" Target="https://hr.wikipedia.org/wiki/Refleksija" TargetMode="External"/><Relationship Id="rId74" Type="http://schemas.openxmlformats.org/officeDocument/2006/relationships/hyperlink" Target="https://hr.wikipedia.org/wiki/Ciceron" TargetMode="External"/><Relationship Id="rId5" Type="http://schemas.openxmlformats.org/officeDocument/2006/relationships/hyperlink" Target="https://www.google.hr/imgres?imgurl=https://velikimatematicari.files.wordpress.com/2014/03/arhimed.jpg&amp;imgrefurl=https://velikimatematicari.wordpress.com/2014/03/08/arhimed/&amp;docid=m6VxWQ0eLBjK-M&amp;tbnid=TgdqYIVXnHo8SM:&amp;vet=1&amp;w=300&amp;h=404&amp;bih=895&amp;biw=1280&amp;q=arhimed&amp;ved=0ahUKEwji8e6BtZLSAhUsM5oKHUg-B-YQMwg4KAUwBQ&amp;iact=mrc&amp;uact=8" TargetMode="External"/><Relationship Id="rId15" Type="http://schemas.openxmlformats.org/officeDocument/2006/relationships/hyperlink" Target="https://hr.wikipedia.org/wiki/Stari_vijek" TargetMode="External"/><Relationship Id="rId23" Type="http://schemas.openxmlformats.org/officeDocument/2006/relationships/hyperlink" Target="https://hr.wikipedia.org/wiki/Kiparstvo" TargetMode="External"/><Relationship Id="rId28" Type="http://schemas.openxmlformats.org/officeDocument/2006/relationships/hyperlink" Target="https://hr.wikipedia.org/wiki/Aleksandrija" TargetMode="External"/><Relationship Id="rId36" Type="http://schemas.openxmlformats.org/officeDocument/2006/relationships/hyperlink" Target="https://hr.wikipedia.org/wiki/Sirakuza" TargetMode="External"/><Relationship Id="rId49" Type="http://schemas.openxmlformats.org/officeDocument/2006/relationships/hyperlink" Target="https://hr.wikipedia.org/wiki/Metal" TargetMode="External"/><Relationship Id="rId57" Type="http://schemas.openxmlformats.org/officeDocument/2006/relationships/hyperlink" Target="https://hr.wikipedia.org/wiki/Ciceron" TargetMode="External"/><Relationship Id="rId61" Type="http://schemas.openxmlformats.org/officeDocument/2006/relationships/hyperlink" Target="https://hr.wikipedia.org/wiki/Sila" TargetMode="External"/><Relationship Id="rId10" Type="http://schemas.openxmlformats.org/officeDocument/2006/relationships/hyperlink" Target="https://hr.wikipedia.org/wiki/Astronom" TargetMode="External"/><Relationship Id="rId19" Type="http://schemas.openxmlformats.org/officeDocument/2006/relationships/hyperlink" Target="https://hr.wikipedia.org/wiki/Obujam" TargetMode="External"/><Relationship Id="rId31" Type="http://schemas.openxmlformats.org/officeDocument/2006/relationships/hyperlink" Target="https://hr.wikipedia.org/wiki/Aleksandrijska_knji%C5%BEnica" TargetMode="External"/><Relationship Id="rId44" Type="http://schemas.openxmlformats.org/officeDocument/2006/relationships/hyperlink" Target="https://hr.wikipedia.org/wiki/Poluga" TargetMode="External"/><Relationship Id="rId52" Type="http://schemas.openxmlformats.org/officeDocument/2006/relationships/hyperlink" Target="https://hr.wikipedia.org/w/index.php?title=Marcel&amp;action=edit&amp;redlink=1" TargetMode="External"/><Relationship Id="rId60" Type="http://schemas.openxmlformats.org/officeDocument/2006/relationships/hyperlink" Target="https://hr.wikipedia.org/wiki/Hidrostatski_tlak" TargetMode="External"/><Relationship Id="rId65" Type="http://schemas.openxmlformats.org/officeDocument/2006/relationships/hyperlink" Target="https://hr.wikipedia.org/wiki/Fokus" TargetMode="External"/><Relationship Id="rId73" Type="http://schemas.openxmlformats.org/officeDocument/2006/relationships/hyperlink" Target="https://hr.wikipedia.org/w/index.php?title=Korak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wikipedia.org/wiki/Fizi%C4%8Dar" TargetMode="External"/><Relationship Id="rId14" Type="http://schemas.openxmlformats.org/officeDocument/2006/relationships/hyperlink" Target="https://hr.wikipedia.org/wiki/Helenska_kultura" TargetMode="External"/><Relationship Id="rId22" Type="http://schemas.openxmlformats.org/officeDocument/2006/relationships/hyperlink" Target="https://hr.wikipedia.org/wiki/Legenda" TargetMode="External"/><Relationship Id="rId27" Type="http://schemas.openxmlformats.org/officeDocument/2006/relationships/hyperlink" Target="https://hr.wikipedia.org/wiki/Znanje" TargetMode="External"/><Relationship Id="rId30" Type="http://schemas.openxmlformats.org/officeDocument/2006/relationships/hyperlink" Target="https://hr.wikipedia.org/wiki/Ptolemejevi%C4%87i" TargetMode="External"/><Relationship Id="rId35" Type="http://schemas.openxmlformats.org/officeDocument/2006/relationships/hyperlink" Target="https://hr.wikipedia.org/wiki/Astronomija" TargetMode="External"/><Relationship Id="rId43" Type="http://schemas.openxmlformats.org/officeDocument/2006/relationships/hyperlink" Target="https://hr.wikipedia.org/wiki/Infinitezimalni_ra%C4%8Dun" TargetMode="External"/><Relationship Id="rId48" Type="http://schemas.openxmlformats.org/officeDocument/2006/relationships/hyperlink" Target="https://hr.wikipedia.org/wiki/Arhimedov_zakon" TargetMode="External"/><Relationship Id="rId56" Type="http://schemas.openxmlformats.org/officeDocument/2006/relationships/hyperlink" Target="https://hr.wikipedia.org/wiki/Latinski" TargetMode="External"/><Relationship Id="rId64" Type="http://schemas.openxmlformats.org/officeDocument/2006/relationships/hyperlink" Target="https://hr.wikipedia.org/wiki/Le%C4%87a_%28optika%29" TargetMode="External"/><Relationship Id="rId69" Type="http://schemas.openxmlformats.org/officeDocument/2006/relationships/hyperlink" Target="https://hr.wikipedia.org/wiki/Sirakuza" TargetMode="External"/><Relationship Id="rId8" Type="http://schemas.openxmlformats.org/officeDocument/2006/relationships/hyperlink" Target="https://hr.wikipedia.org/wiki/212._pr._Kr." TargetMode="External"/><Relationship Id="rId51" Type="http://schemas.openxmlformats.org/officeDocument/2006/relationships/hyperlink" Target="https://hr.wikipedia.org/wiki/Plutarh" TargetMode="External"/><Relationship Id="rId72" Type="http://schemas.openxmlformats.org/officeDocument/2006/relationships/hyperlink" Target="https://hr.wikipedia.org/w/index.php?title=Vesta_%28mitologija%29&amp;action=edit&amp;redlink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hr.wikipedia.org/wiki/Stari_vijek" TargetMode="External"/><Relationship Id="rId17" Type="http://schemas.openxmlformats.org/officeDocument/2006/relationships/hyperlink" Target="https://hr.wikipedia.org/wiki/Krug" TargetMode="External"/><Relationship Id="rId25" Type="http://schemas.openxmlformats.org/officeDocument/2006/relationships/hyperlink" Target="https://hr.wikipedia.org/wiki/5._stolje%C4%87e_pr._Kr." TargetMode="External"/><Relationship Id="rId33" Type="http://schemas.openxmlformats.org/officeDocument/2006/relationships/hyperlink" Target="https://hr.wikipedia.org/wiki/Matematika" TargetMode="External"/><Relationship Id="rId38" Type="http://schemas.openxmlformats.org/officeDocument/2006/relationships/hyperlink" Target="https://hr.wikipedia.org/wiki/Anti%C4%8Dki_Rim" TargetMode="External"/><Relationship Id="rId46" Type="http://schemas.openxmlformats.org/officeDocument/2006/relationships/hyperlink" Target="https://hr.wikipedia.org/wiki/Pi" TargetMode="External"/><Relationship Id="rId59" Type="http://schemas.openxmlformats.org/officeDocument/2006/relationships/hyperlink" Target="https://hr.wikipedia.org/wiki/Teku%C4%87ina" TargetMode="External"/><Relationship Id="rId67" Type="http://schemas.openxmlformats.org/officeDocument/2006/relationships/hyperlink" Target="https://hr.wikipedia.org/w/index.php?title=Refrakcije&amp;action=edit&amp;redlink=1" TargetMode="External"/><Relationship Id="rId20" Type="http://schemas.openxmlformats.org/officeDocument/2006/relationships/hyperlink" Target="https://hr.wikipedia.org/wiki/Polumjer" TargetMode="External"/><Relationship Id="rId41" Type="http://schemas.openxmlformats.org/officeDocument/2006/relationships/hyperlink" Target="https://hr.wikipedia.org/wiki/Povr%C5%A1ina" TargetMode="External"/><Relationship Id="rId54" Type="http://schemas.openxmlformats.org/officeDocument/2006/relationships/hyperlink" Target="https://hr.wikipedia.org/w/index.php?title=Valerije_Maksim&amp;action=edit&amp;redlink=1" TargetMode="External"/><Relationship Id="rId62" Type="http://schemas.openxmlformats.org/officeDocument/2006/relationships/hyperlink" Target="https://hr.wikipedia.org/wiki/Uzgon" TargetMode="External"/><Relationship Id="rId70" Type="http://schemas.openxmlformats.org/officeDocument/2006/relationships/hyperlink" Target="https://hr.wikipedia.org/wiki/Plutarh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2100</Words>
  <Characters>11976</Characters>
  <Application>Microsoft Office Word</Application>
  <DocSecurity>0</DocSecurity>
  <Lines>99</Lines>
  <Paragraphs>28</Paragraphs>
  <ScaleCrop>false</ScaleCrop>
  <Company/>
  <LinksUpToDate>false</LinksUpToDate>
  <CharactersWithSpaces>14048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Korisnik</cp:lastModifiedBy>
  <cp:revision>3</cp:revision>
  <dcterms:created xsi:type="dcterms:W3CDTF">2017-02-20T16:30:00Z</dcterms:created>
  <dcterms:modified xsi:type="dcterms:W3CDTF">2017-02-22T12:29:00Z</dcterms:modified>
</cp:coreProperties>
</file>